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 w:firstLineChars="0"/>
        <w:jc w:val="center"/>
        <w:rPr>
          <w:rFonts w:eastAsia="黑体"/>
          <w:b/>
        </w:rPr>
      </w:pPr>
      <w:r>
        <w:rPr>
          <w:rFonts w:hint="eastAsia" w:eastAsia="黑体"/>
          <w:b/>
        </w:rPr>
        <w:t>关于终止《中华人民共和国金融许可证》的公告</w:t>
      </w:r>
    </w:p>
    <w:p>
      <w:pPr>
        <w:pStyle w:val="2"/>
        <w:spacing w:line="600" w:lineRule="exact"/>
        <w:ind w:firstLine="0" w:firstLineChars="0"/>
        <w:jc w:val="center"/>
        <w:rPr>
          <w:rFonts w:ascii="宋体" w:hAnsi="宋体" w:eastAsia="宋体"/>
          <w:b/>
        </w:rPr>
      </w:pPr>
    </w:p>
    <w:p>
      <w:pPr>
        <w:pStyle w:val="2"/>
        <w:spacing w:line="560" w:lineRule="exact"/>
        <w:ind w:firstLine="602"/>
        <w:rPr>
          <w:b/>
        </w:rPr>
      </w:pPr>
      <w:r>
        <w:rPr>
          <w:rFonts w:hint="eastAsia"/>
          <w:b/>
        </w:rPr>
        <w:t>下列机构经国家金融监督管理总局泰州监管分局批准，终止《中华人民共和国金融许可证》，现予以公告。</w:t>
      </w:r>
    </w:p>
    <w:p>
      <w:pPr>
        <w:spacing w:line="500" w:lineRule="exact"/>
        <w:jc w:val="center"/>
        <w:rPr>
          <w:b/>
          <w:sz w:val="32"/>
        </w:rPr>
      </w:pPr>
    </w:p>
    <w:p>
      <w:pPr>
        <w:spacing w:line="500" w:lineRule="exact"/>
        <w:jc w:val="center"/>
        <w:rPr>
          <w:rFonts w:eastAsia="楷体_GB2312"/>
          <w:b/>
          <w:sz w:val="30"/>
        </w:rPr>
      </w:pPr>
      <w:r>
        <w:rPr>
          <w:rFonts w:hint="eastAsia" w:eastAsia="楷体_GB2312"/>
          <w:b/>
          <w:sz w:val="30"/>
        </w:rPr>
        <w:t>江苏姜堰农村商业银行股份有限公司</w:t>
      </w:r>
      <w:r>
        <w:rPr>
          <w:rFonts w:hint="eastAsia" w:eastAsia="楷体_GB2312"/>
          <w:b/>
          <w:sz w:val="30"/>
          <w:lang w:val="en-US" w:eastAsia="zh-CN"/>
        </w:rPr>
        <w:t>罗塘</w:t>
      </w:r>
      <w:r>
        <w:rPr>
          <w:rFonts w:hint="eastAsia" w:eastAsia="楷体_GB2312"/>
          <w:b/>
          <w:sz w:val="30"/>
        </w:rPr>
        <w:t>分理处</w:t>
      </w:r>
    </w:p>
    <w:p>
      <w:pPr>
        <w:spacing w:line="500" w:lineRule="exact"/>
        <w:jc w:val="center"/>
        <w:rPr>
          <w:rFonts w:eastAsia="楷体_GB2312"/>
          <w:b/>
          <w:sz w:val="30"/>
        </w:rPr>
      </w:pPr>
    </w:p>
    <w:p>
      <w:pPr>
        <w:spacing w:line="500" w:lineRule="exact"/>
        <w:rPr>
          <w:rFonts w:hint="eastAsia" w:ascii="仿宋_GB2312" w:eastAsia="仿宋_GB2312"/>
          <w:b/>
          <w:sz w:val="30"/>
          <w:lang w:val="en-US" w:eastAsia="zh-CN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机构编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sz w:val="30"/>
        </w:rPr>
        <w:t>：</w:t>
      </w:r>
      <w:r>
        <w:rPr>
          <w:rFonts w:ascii="仿宋_GB2312" w:eastAsia="仿宋_GB2312"/>
          <w:b/>
          <w:sz w:val="30"/>
        </w:rPr>
        <w:t>B1145U33212000</w:t>
      </w:r>
      <w:r>
        <w:rPr>
          <w:rFonts w:hint="eastAsia" w:ascii="仿宋_GB2312" w:eastAsia="仿宋_GB2312"/>
          <w:b/>
          <w:sz w:val="30"/>
          <w:lang w:val="en-US" w:eastAsia="zh-CN"/>
        </w:rPr>
        <w:t>8</w:t>
      </w:r>
    </w:p>
    <w:p>
      <w:pPr>
        <w:spacing w:line="500" w:lineRule="exact"/>
        <w:rPr>
          <w:rFonts w:hint="default" w:ascii="仿宋_GB2312" w:eastAsia="仿宋_GB2312"/>
          <w:b/>
          <w:kern w:val="0"/>
          <w:sz w:val="30"/>
          <w:lang w:val="en-US" w:eastAsia="zh-CN"/>
        </w:rPr>
      </w:pPr>
      <w:r>
        <w:rPr>
          <w:rFonts w:hint="eastAsia" w:ascii="仿宋_GB2312" w:eastAsia="仿宋_GB2312"/>
          <w:b/>
          <w:kern w:val="0"/>
          <w:sz w:val="30"/>
        </w:rPr>
        <w:t>许可证流水号</w:t>
      </w:r>
      <w:r>
        <w:rPr>
          <w:rFonts w:hint="eastAsia" w:ascii="仿宋_GB2312" w:eastAsia="仿宋_GB2312"/>
          <w:b/>
          <w:sz w:val="30"/>
        </w:rPr>
        <w:t>：00867</w:t>
      </w:r>
      <w:bookmarkStart w:id="0" w:name="_GoBack"/>
      <w:bookmarkEnd w:id="0"/>
      <w:r>
        <w:rPr>
          <w:rFonts w:hint="eastAsia" w:ascii="仿宋_GB2312" w:eastAsia="仿宋_GB2312"/>
          <w:b/>
          <w:sz w:val="30"/>
          <w:lang w:val="en-US" w:eastAsia="zh-CN"/>
        </w:rPr>
        <w:t>213</w:t>
      </w:r>
    </w:p>
    <w:p>
      <w:pPr>
        <w:spacing w:line="500" w:lineRule="exact"/>
        <w:ind w:left="2160" w:hanging="2160" w:hangingChars="431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业务范</w:t>
      </w:r>
      <w:r>
        <w:rPr>
          <w:rFonts w:hint="eastAsia" w:ascii="仿宋_GB2312" w:eastAsia="仿宋_GB2312"/>
          <w:b/>
          <w:spacing w:val="1"/>
          <w:kern w:val="0"/>
          <w:sz w:val="30"/>
        </w:rPr>
        <w:t>围</w:t>
      </w:r>
      <w:r>
        <w:rPr>
          <w:rFonts w:hint="eastAsia" w:ascii="仿宋_GB2312" w:eastAsia="仿宋_GB2312"/>
          <w:b/>
          <w:sz w:val="30"/>
        </w:rPr>
        <w:t>：许可该机构经营银行业监督管理机构依照有关法律、行政法规和其他规定批准的业务，经营范围以批准文件和上级管理单位授权文件所列的为准。</w:t>
      </w:r>
    </w:p>
    <w:p>
      <w:pPr>
        <w:spacing w:line="500" w:lineRule="exact"/>
        <w:rPr>
          <w:rFonts w:ascii="仿宋_GB2312" w:eastAsia="仿宋_GB2312"/>
          <w:b/>
          <w:kern w:val="0"/>
          <w:sz w:val="30"/>
        </w:rPr>
      </w:pPr>
      <w:r>
        <w:rPr>
          <w:rFonts w:hint="eastAsia" w:ascii="仿宋_GB2312" w:eastAsia="仿宋_GB2312"/>
          <w:b/>
          <w:kern w:val="0"/>
          <w:sz w:val="30"/>
        </w:rPr>
        <w:t>批准成立日期：</w:t>
      </w:r>
      <w:r>
        <w:rPr>
          <w:rFonts w:hint="eastAsia" w:ascii="仿宋_GB2312" w:eastAsia="仿宋_GB2312"/>
          <w:b/>
          <w:sz w:val="30"/>
        </w:rPr>
        <w:t>2011年01月13日</w:t>
      </w:r>
    </w:p>
    <w:p>
      <w:pPr>
        <w:spacing w:line="500" w:lineRule="exact"/>
        <w:rPr>
          <w:rFonts w:hint="default" w:ascii="仿宋_GB2312" w:eastAsia="仿宋_GB2312"/>
          <w:b/>
          <w:kern w:val="0"/>
          <w:sz w:val="30"/>
          <w:lang w:val="en-US" w:eastAsia="zh-CN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机构住</w:t>
      </w:r>
      <w:r>
        <w:rPr>
          <w:rFonts w:hint="eastAsia" w:ascii="仿宋_GB2312" w:eastAsia="仿宋_GB2312"/>
          <w:b/>
          <w:kern w:val="0"/>
          <w:sz w:val="30"/>
        </w:rPr>
        <w:t>所：泰州市姜堰区</w:t>
      </w:r>
      <w:r>
        <w:rPr>
          <w:rFonts w:hint="eastAsia" w:ascii="仿宋_GB2312" w:eastAsia="仿宋_GB2312"/>
          <w:b/>
          <w:kern w:val="0"/>
          <w:sz w:val="30"/>
          <w:lang w:val="en-US" w:eastAsia="zh-CN"/>
        </w:rPr>
        <w:t>罗塘东路159-1号</w:t>
      </w:r>
    </w:p>
    <w:p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邮政编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225500</w:t>
      </w:r>
    </w:p>
    <w:p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电话号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0523-88261400</w:t>
      </w:r>
    </w:p>
    <w:p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kern w:val="0"/>
          <w:sz w:val="30"/>
        </w:rPr>
        <w:t>批准终止营业日期：</w:t>
      </w:r>
      <w:r>
        <w:rPr>
          <w:rFonts w:hint="eastAsia" w:ascii="仿宋_GB2312" w:eastAsia="仿宋_GB2312"/>
          <w:b/>
          <w:sz w:val="30"/>
        </w:rPr>
        <w:t>202</w:t>
      </w:r>
      <w:r>
        <w:rPr>
          <w:rFonts w:hint="eastAsia" w:ascii="仿宋_GB2312" w:eastAsia="仿宋_GB2312"/>
          <w:b/>
          <w:sz w:val="30"/>
          <w:lang w:val="en-US" w:eastAsia="zh-CN"/>
        </w:rPr>
        <w:t>4</w:t>
      </w:r>
      <w:r>
        <w:rPr>
          <w:rFonts w:hint="eastAsia" w:ascii="仿宋_GB2312" w:eastAsia="仿宋_GB2312"/>
          <w:b/>
          <w:sz w:val="30"/>
        </w:rPr>
        <w:t>年08月1</w:t>
      </w:r>
      <w:r>
        <w:rPr>
          <w:rFonts w:hint="eastAsia" w:ascii="仿宋_GB2312" w:eastAsia="仿宋_GB2312"/>
          <w:b/>
          <w:sz w:val="30"/>
          <w:lang w:val="en-US" w:eastAsia="zh-CN"/>
        </w:rPr>
        <w:t>9</w:t>
      </w:r>
      <w:r>
        <w:rPr>
          <w:rFonts w:hint="eastAsia" w:ascii="仿宋_GB2312" w:eastAsia="仿宋_GB2312"/>
          <w:b/>
          <w:sz w:val="30"/>
        </w:rPr>
        <w:t>日</w:t>
      </w:r>
    </w:p>
    <w:p>
      <w:pPr>
        <w:pStyle w:val="2"/>
        <w:spacing w:line="560" w:lineRule="exact"/>
        <w:ind w:firstLine="602"/>
        <w:rPr>
          <w:b/>
        </w:rPr>
      </w:pPr>
    </w:p>
    <w:p>
      <w:pPr>
        <w:rPr>
          <w:kern w:val="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4F2"/>
    <w:rsid w:val="000B7949"/>
    <w:rsid w:val="0017382E"/>
    <w:rsid w:val="001744F2"/>
    <w:rsid w:val="00177661"/>
    <w:rsid w:val="009D2B7B"/>
    <w:rsid w:val="00B6643F"/>
    <w:rsid w:val="00C8403E"/>
    <w:rsid w:val="03C2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semiHidden/>
    <w:unhideWhenUsed/>
    <w:uiPriority w:val="0"/>
    <w:pPr>
      <w:ind w:firstLine="600" w:firstLineChars="200"/>
    </w:pPr>
    <w:rPr>
      <w:rFonts w:ascii="Times New Roman" w:hAnsi="Times New Roman" w:eastAsia="楷体_GB2312" w:cs="Times New Roman"/>
      <w:sz w:val="30"/>
      <w:szCs w:val="24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semiHidden/>
    <w:uiPriority w:val="0"/>
    <w:rPr>
      <w:rFonts w:ascii="Times New Roman" w:hAnsi="Times New Roman" w:eastAsia="楷体_GB2312" w:cs="Times New Roman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</Words>
  <Characters>251</Characters>
  <Lines>2</Lines>
  <Paragraphs>1</Paragraphs>
  <TotalTime>35</TotalTime>
  <ScaleCrop>false</ScaleCrop>
  <LinksUpToDate>false</LinksUpToDate>
  <CharactersWithSpaces>294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2023-09-05T01:16:00Z</dcterms:created>
  <dc:creator>RLZY</dc:creator>
  <cp:lastModifiedBy>A</cp:lastModifiedBy>
  <dcterms:modified xsi:type="dcterms:W3CDTF">2024-09-02T03:03:16Z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271691B42DA045469DB6CA1D0A6D0E1E</vt:lpwstr>
  </property>
</Properties>
</file>